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西安理工大学</w:t>
      </w:r>
      <w:bookmarkStart w:id="1" w:name="_GoBack"/>
      <w:r>
        <w:rPr>
          <w:rFonts w:hint="eastAsia" w:ascii="宋体" w:hAnsi="宋体" w:eastAsia="宋体" w:cs="宋体"/>
          <w:b/>
          <w:bCs/>
          <w:color w:val="000000"/>
          <w:sz w:val="28"/>
          <w:szCs w:val="28"/>
        </w:rPr>
        <w:t>土木工程博士后</w:t>
      </w:r>
      <w:r>
        <w:rPr>
          <w:rFonts w:hint="eastAsia" w:ascii="宋体" w:hAnsi="宋体" w:eastAsia="宋体" w:cs="宋体"/>
          <w:b/>
          <w:bCs/>
          <w:color w:val="000000"/>
          <w:sz w:val="28"/>
          <w:szCs w:val="28"/>
          <w:lang w:val="en-US" w:eastAsia="zh-CN"/>
        </w:rPr>
        <w:t>科研</w:t>
      </w:r>
      <w:r>
        <w:rPr>
          <w:rFonts w:hint="eastAsia" w:ascii="宋体" w:hAnsi="宋体" w:eastAsia="宋体" w:cs="宋体"/>
          <w:b/>
          <w:bCs/>
          <w:color w:val="000000"/>
          <w:sz w:val="28"/>
          <w:szCs w:val="28"/>
        </w:rPr>
        <w:t>流动站简介</w:t>
      </w:r>
    </w:p>
    <w:bookmarkEnd w:id="1"/>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西安理工大学土木工程博士后流动站原为“土木水利博士后流动站”，于1995年批准建立。1999年随国家学科目录调整，设立土木工程博士后流动站，并经全国博士后管理委员会确认。流动站所在的西安理工大学土木建筑工程学院源于1937年成立的西北工学院水利土木系，历经西安动力学院水利系、西安交通大学水利系、陕西工业大学水利土木系、西北农学院水利系、陕西机械学院水利水电学院、西安理工大学水利水电学院到土木建筑工程学院。</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土木工程博士后流动站依托土木工程一级博士点学科，覆盖岩土工程、结构工程、市政工程、桥梁与隧道工程、防灾减灾与防护工程以及建设工程管理6个二级博士点。其中，岩土工程1981年被国务院学位委员会批准为首批硕士学位授予点学科，1986年被批准为博士学位授予点学科，1998年被批准为陕西省重点学科，2000年获准设立陕西省黄土力学与工程重点实验室，2011年土木工程获批一级学科博士学位授予点。</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流动站现有西北旱区生态水利国家重点实验室（联合申建）、陕西省</w:t>
      </w:r>
      <w:bookmarkStart w:id="0" w:name="OLE_LINK7"/>
      <w:r>
        <w:rPr>
          <w:rFonts w:hint="eastAsia" w:ascii="宋体" w:hAnsi="宋体" w:eastAsia="宋体" w:cs="宋体"/>
          <w:color w:val="000000"/>
          <w:sz w:val="28"/>
          <w:szCs w:val="28"/>
        </w:rPr>
        <w:t>黄土力学与工程重点</w:t>
      </w:r>
      <w:bookmarkEnd w:id="0"/>
      <w:r>
        <w:rPr>
          <w:rFonts w:hint="eastAsia" w:ascii="宋体" w:hAnsi="宋体" w:eastAsia="宋体" w:cs="宋体"/>
          <w:color w:val="000000"/>
          <w:sz w:val="28"/>
          <w:szCs w:val="28"/>
        </w:rPr>
        <w:t>实验室和结构实验大厅、建筑材料实验室、工程测量实验室、BIM仿真中心等。其中，陕西省黄土力学与工程重点实验室下设黄土工程特性与力学模型、黄土动力学与土工抗震、土工防渗技术3个研究实验室和土工防灾减灾工程和土工仿真分析2个研究中心。实验室面积近5000m</w:t>
      </w:r>
      <w:r>
        <w:rPr>
          <w:rFonts w:hint="eastAsia" w:ascii="宋体" w:hAnsi="宋体" w:eastAsia="宋体" w:cs="宋体"/>
          <w:color w:val="000000"/>
          <w:sz w:val="28"/>
          <w:szCs w:val="28"/>
          <w:vertAlign w:val="superscript"/>
        </w:rPr>
        <w:t>2</w:t>
      </w:r>
      <w:r>
        <w:rPr>
          <w:rFonts w:hint="eastAsia" w:ascii="宋体" w:hAnsi="宋体" w:eastAsia="宋体" w:cs="宋体"/>
          <w:color w:val="000000"/>
          <w:sz w:val="28"/>
          <w:szCs w:val="28"/>
        </w:rPr>
        <w:t>，固定资产上千万元，实验室配备有先进的各类土工、结构量测仪器和计算机，为博士后研究人员提供了良好的实验研究条件。流动站的非饱和黄土力学与土动力学的试验设备与研究成果均达到国际先进水平，节理裂隙岩体的动力学性质、损伤本构模型及数值仿真分析、沥青防渗及施工新技术研究处于国内领先水平。</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流动站紧密围绕国家和地方经济建设的需求，特别是服务于西部大开发，开展各类国家、省部纵向课题的研究，积极承担参与了国家南水北调工程、青藏铁路、三峡库区边坡工程、溪洛渡、龙滩、小湾、拉西瓦、吕梁机场、巩义高速、陕西省引汉济渭工程、西安地铁等重大工程研究项目，为国家大中型土木建筑和水利水电工程的科研、设计和生产任务做出突出贡献。近五年，学科承担科研项目400余项，其中承担国家级项目32项，科研到款1.32亿元，获省部级以上科研成果奖8项，获国家专利授权50项，发表论文600余篇，其中被三大检索收录300余篇，出版专著、编著、教材40余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流动站可为土木工程一级学科各研究方向下的理论、试验与数值模拟研究提供支撑条件和指导，接受相关专业博士研究人员来我站从事科学研究，为我国土木工程建设发展做出贡献。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63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2021-03-22T02:01:47Z</dcterms:created>
  <dc:creator>LENOVO</dc:creator>
  <cp:lastModifiedBy>LENOVO</cp:lastModifiedBy>
  <dcterms:modified xsi:type="dcterms:W3CDTF">2021-03-22T02:02:02Z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