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西</w:t>
      </w:r>
      <w:r>
        <w:rPr>
          <w:rFonts w:hint="eastAsia" w:ascii="宋体" w:hAnsi="宋体" w:eastAsia="宋体" w:cs="宋体"/>
          <w:b/>
          <w:sz w:val="28"/>
          <w:szCs w:val="28"/>
        </w:rPr>
        <w:t>安理工大学</w:t>
      </w:r>
      <w:bookmarkStart w:id="0" w:name="_GoBack"/>
      <w:r>
        <w:rPr>
          <w:rFonts w:hint="eastAsia" w:ascii="宋体" w:hAnsi="宋体" w:eastAsia="宋体" w:cs="宋体"/>
          <w:b/>
          <w:sz w:val="28"/>
          <w:szCs w:val="28"/>
        </w:rPr>
        <w:t>材料科学与工程博士后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科研</w:t>
      </w:r>
      <w:r>
        <w:rPr>
          <w:rFonts w:hint="eastAsia" w:ascii="宋体" w:hAnsi="宋体" w:eastAsia="宋体" w:cs="宋体"/>
          <w:b/>
          <w:sz w:val="28"/>
          <w:szCs w:val="28"/>
        </w:rPr>
        <w:t>流动站简介</w:t>
      </w:r>
    </w:p>
    <w:bookmarkEnd w:id="0"/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西安理工大学材料科学与工程博士后流动站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于2009年获批设立，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依托材料科学与工程一级学科，该学科下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设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材料学、材料加工工程、材料物理与化学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个二级学科，均为省级重点学科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依托材料科学与工程一级学科建设的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所国家级和省级研究机构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为博士后人员从事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科学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研究创造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了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良好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条件。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材料科学与工程博士后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流动站实力雄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厚，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现有博士生导师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28名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（其中兼职博士生导师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10名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，可作为进站博士后的合作导师。先后承担科技部重大专项、973、863、国家自然科学基金等研究课题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多项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，每年科研经费2000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—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3000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万元，获各类科技奖60余项，其中国家科技进步奖6项。2018年，材料科学学科进入ESI全球排名前1%。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博士后流动站可为以下主要研究方向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提供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理论、试验、技术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支撑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和指导：（1）磁控溅射理论与技术；（2）熔渗理论与技术；（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）光电信息功能材料；（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）材料改性与强化；（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）金属材料快速凝固组织与性能；（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）粉末冶金与复合材料成型及控制；（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）金属材料特种成型及其数值仿真；（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）生物材料；（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）高性能轻金属组织设计及制备；（1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）功能复合材料与电工材料；（1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）耐磨材料；（1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）材料摩擦学；（1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）高温结构材料；（1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）高性能复合材料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新能源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46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2021-03-22T02:04:12Z</dcterms:created>
  <dc:creator>LENOVO</dc:creator>
  <cp:lastModifiedBy>LENOVO</cp:lastModifiedBy>
  <dcterms:modified xsi:type="dcterms:W3CDTF">2021-03-22T02:04:19Z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